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1C52E7B9" w14:textId="77777777" w:rsidR="004D025B" w:rsidRDefault="004D025B" w:rsidP="001B3B90"/>
    <w:p w14:paraId="34245241" w14:textId="55C663D0" w:rsidR="009253AE" w:rsidRDefault="009253AE" w:rsidP="001B3B90"/>
    <w:p w14:paraId="2DF324A0" w14:textId="77777777" w:rsidR="004D025B" w:rsidRDefault="004D025B" w:rsidP="001B3B90"/>
    <w:p w14:paraId="0124C3DD" w14:textId="77777777" w:rsidR="00D81195" w:rsidRDefault="00D81195" w:rsidP="001B3B90"/>
    <w:p w14:paraId="6994CBB5" w14:textId="221AF9BC" w:rsidR="00D955FD" w:rsidRDefault="00D955FD" w:rsidP="001B3B90"/>
    <w:p w14:paraId="7FEB69F9" w14:textId="77777777" w:rsidR="00717F34" w:rsidRDefault="00717F34" w:rsidP="001B3B90"/>
    <w:p w14:paraId="254C6E55" w14:textId="1146969C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A8C5" w14:textId="77777777" w:rsidR="00725806" w:rsidRDefault="00725806" w:rsidP="008020A4">
      <w:pPr>
        <w:spacing w:after="0" w:line="240" w:lineRule="auto"/>
      </w:pPr>
      <w:r>
        <w:separator/>
      </w:r>
    </w:p>
  </w:endnote>
  <w:endnote w:type="continuationSeparator" w:id="0">
    <w:p w14:paraId="3231B33F" w14:textId="77777777" w:rsidR="00725806" w:rsidRDefault="00725806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8891" w14:textId="77777777" w:rsidR="00D81195" w:rsidRDefault="00D811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5E88" w14:textId="77777777" w:rsidR="00D81195" w:rsidRDefault="00D811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6A11" w14:textId="1CC2EB38" w:rsidR="00D81195" w:rsidRPr="00DE1D10" w:rsidRDefault="00D81195" w:rsidP="00D81195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039670F7" wp14:editId="4B948BC5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76" name="Łącznik prosty ze strzałką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D85F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6" o:spid="_x0000_s1026" type="#_x0000_t32" style="position:absolute;margin-left:.95pt;margin-top:10.4pt;width:425.25pt;height: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pZ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dzsKkMANiPT69PJMjoJvEEzW2AM6MhBRH/Hrz83LM3KRMLdWmRTSM7HSrnOyFw/qXpKNQUJm&#10;FRYl8/wfDwogY5cRXqW4g1FQfd1+lhRi8NZKP8R9oRsHCeNBe6/V4aIV21tE4OMwAfVvhwEicDe6&#10;GXp8nJ5TlTb2E5MNdGBAdGCPeVnZTAoBnpA69oXw7t5YRwyn5wRXV8glr2tvjVqgFthPomHkM4ys&#10;OXW3Ls7ocp3VGu2wc1f0cbTIOxpXYVpuBfVoFcN00e0t5vVpD9Vr4fCgN+DT7U72+T6JJovxYpz0&#10;ksFo0UuiPO99WGZJb7SMb4f5TZ5lefzDUYuTtOKUMuHYna0cJ39nle5RnUx4MfNlDuE1uh8YkD3/&#10;etJeXKfnyRlrSQ8rfRYd3OuDu5fmnsfbM+zf/h/MfwE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9XfKWU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03"/>
      <w:gridCol w:w="206"/>
    </w:tblGrid>
    <w:tr w:rsidR="00D81195" w:rsidRPr="002820F6" w14:paraId="28E61AD5" w14:textId="77777777" w:rsidTr="007875D0">
      <w:tc>
        <w:tcPr>
          <w:tcW w:w="0" w:type="auto"/>
          <w:shd w:val="clear" w:color="auto" w:fill="auto"/>
          <w:vAlign w:val="center"/>
        </w:tcPr>
        <w:p w14:paraId="09D0FC66" w14:textId="59EB5A0E" w:rsidR="00D81195" w:rsidRPr="002820F6" w:rsidRDefault="00D81195" w:rsidP="00D81195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F3EAC60" wp14:editId="55AFF232">
                <wp:extent cx="57150" cy="171450"/>
                <wp:effectExtent l="0" t="0" r="0" b="0"/>
                <wp:docPr id="174" name="Obraz 174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316F8FF3" w14:textId="77777777" w:rsidR="00D81195" w:rsidRPr="00286918" w:rsidRDefault="00D81195" w:rsidP="00D81195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  <w:r>
            <w:rPr>
              <w:rFonts w:cs="Arial"/>
              <w:b/>
              <w:noProof/>
              <w:color w:val="00B6ED"/>
              <w:sz w:val="24"/>
            </w:rPr>
            <w:t>-NF</w:t>
          </w:r>
        </w:p>
      </w:tc>
      <w:tc>
        <w:tcPr>
          <w:tcW w:w="0" w:type="auto"/>
          <w:shd w:val="clear" w:color="auto" w:fill="auto"/>
          <w:vAlign w:val="center"/>
        </w:tcPr>
        <w:p w14:paraId="1FF22E47" w14:textId="7198D09D" w:rsidR="00D81195" w:rsidRPr="002820F6" w:rsidRDefault="00D81195" w:rsidP="00D81195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3267AD2D" wp14:editId="6C32BD66">
                <wp:extent cx="95250" cy="171450"/>
                <wp:effectExtent l="0" t="0" r="0" b="0"/>
                <wp:docPr id="173" name="Obraz 173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A02A55" w14:textId="77777777" w:rsidR="00D81195" w:rsidRPr="002820F6" w:rsidRDefault="00D81195" w:rsidP="00D81195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Sekcja Budżetowania i Kontrolingu</w:t>
    </w:r>
    <w:r w:rsidRPr="002820F6">
      <w:rPr>
        <w:rFonts w:ascii="Roboto" w:hAnsi="Roboto"/>
        <w:b/>
        <w:bCs/>
      </w:rPr>
      <w:t xml:space="preserve"> Politechniki Częstochowskiej</w:t>
    </w:r>
  </w:p>
  <w:p w14:paraId="0184C744" w14:textId="77777777" w:rsidR="00D81195" w:rsidRPr="002820F6" w:rsidRDefault="00D81195" w:rsidP="00D81195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5DDD1AA6" w14:textId="4688B0E6" w:rsidR="00D81195" w:rsidRPr="002820F6" w:rsidRDefault="00D81195" w:rsidP="00D81195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800064" behindDoc="0" locked="0" layoutInCell="1" allowOverlap="1" wp14:anchorId="3D78681B" wp14:editId="5941A5F6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175" name="Obraz 175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>tel. +48 34 325 0</w:t>
    </w:r>
    <w:r>
      <w:rPr>
        <w:rFonts w:ascii="Roboto" w:hAnsi="Roboto"/>
      </w:rPr>
      <w:t>….</w:t>
    </w:r>
    <w:r w:rsidRPr="002820F6">
      <w:rPr>
        <w:rFonts w:ascii="Roboto" w:hAnsi="Roboto"/>
      </w:rPr>
      <w:t xml:space="preserve">, e-mail: </w:t>
    </w:r>
    <w:r>
      <w:rPr>
        <w:rFonts w:ascii="Roboto" w:hAnsi="Roboto"/>
      </w:rPr>
      <w:t>............</w:t>
    </w:r>
    <w:r w:rsidRPr="002820F6">
      <w:rPr>
        <w:rFonts w:ascii="Roboto" w:hAnsi="Roboto"/>
      </w:rPr>
      <w:t>@pcz.pl</w:t>
    </w:r>
  </w:p>
  <w:p w14:paraId="19F0A677" w14:textId="7CC69756" w:rsidR="001B3B90" w:rsidRPr="00D81195" w:rsidRDefault="00D81195" w:rsidP="00D81195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E356" w14:textId="77777777" w:rsidR="00725806" w:rsidRDefault="00725806" w:rsidP="008020A4">
      <w:pPr>
        <w:spacing w:after="0" w:line="240" w:lineRule="auto"/>
      </w:pPr>
      <w:r>
        <w:separator/>
      </w:r>
    </w:p>
  </w:footnote>
  <w:footnote w:type="continuationSeparator" w:id="0">
    <w:p w14:paraId="25001970" w14:textId="77777777" w:rsidR="00725806" w:rsidRDefault="00725806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BB0D" w14:textId="77777777" w:rsidR="00D81195" w:rsidRDefault="00D81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B771" w14:textId="77777777" w:rsidR="00D81195" w:rsidRDefault="00D811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3B84" w14:textId="2EF46A33" w:rsidR="004D025B" w:rsidRDefault="004D025B" w:rsidP="004D02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7136ED51" wp14:editId="34AB6953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60" name="Łącznik prosty ze strzałką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E70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0" o:spid="_x0000_s1026" type="#_x0000_t32" style="position:absolute;margin-left:.95pt;margin-top:57pt;width:425.25pt;height: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B0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4L5CNyASK9PL8/kKPgGwWSNPaAjAxH1Eb/+3Lw8IxcJc2uVSSE9EyvtOid78aDuJdkYJGRW&#10;YVEyz//xoAAydhnhVYo7GAXV1+1nSSEGb630Q9wXunGQMB6091odLlqxvUUEPg4TUP92GCACd6Ob&#10;ocfH6TlVaWM/MdlABwZEB/aYl5XNpBDgCaljXwjv7o11xHB6TnB1hVzyuvbWqAVqgf0kGkY+w8ia&#10;U3fr4owu11mt0Q47d0UfR4u8o3EVpuVWUI9WMUwX3d5iXp/2UL0WDg96Az7d7mSf75Noshgvxkkv&#10;GYwWvSTK896HZZb0Rsv4dpjf5FmWxz8ctThJK04pE47d2cpx8ndW6R7VyYQXM1/mEF6j+4EB2fOv&#10;J+3FdXqenLGW9LDSZ9HBvT64e2nuebw9w/7t/8H8F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XN/wdE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33B2B9E" wp14:editId="7C06D212">
          <wp:extent cx="2105025" cy="609600"/>
          <wp:effectExtent l="0" t="0" r="9525" b="0"/>
          <wp:docPr id="159" name="Obraz 159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75181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A3C80"/>
    <w:rsid w:val="004D025B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17F34"/>
    <w:rsid w:val="00725806"/>
    <w:rsid w:val="007364A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67A7A"/>
    <w:rsid w:val="00CA12BB"/>
    <w:rsid w:val="00CC2DED"/>
    <w:rsid w:val="00CF71FF"/>
    <w:rsid w:val="00D37944"/>
    <w:rsid w:val="00D81195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B439-C5A8-4FD5-ADA4-C7281E4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2023-02-07T09:35:00Z</dcterms:created>
  <dcterms:modified xsi:type="dcterms:W3CDTF">2023-02-07T09:35:00Z</dcterms:modified>
</cp:coreProperties>
</file>